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827F25">
      <w:pPr>
        <w:pageBreakBefore/>
        <w:spacing w:line="560" w:lineRule="exact"/>
        <w:jc w:val="center"/>
        <w:rPr>
          <w:rFonts w:ascii="方正小标宋简体" w:hAnsi="宋体" w:eastAsia="方正小标宋简体" w:cs="宋体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行政处罚决定书</w:t>
      </w:r>
    </w:p>
    <w:p w14:paraId="194C1DD4">
      <w:pPr>
        <w:widowControl/>
        <w:spacing w:line="560" w:lineRule="exact"/>
        <w:jc w:val="right"/>
        <w:rPr>
          <w:rFonts w:ascii="仿宋_GB2312" w:hAnsi="仿宋_GB2312" w:eastAsia="仿宋_GB2312" w:cs="仿宋_GB2312"/>
          <w:position w:val="4"/>
          <w:sz w:val="24"/>
        </w:rPr>
      </w:pPr>
      <w:bookmarkStart w:id="0" w:name="_GoBack"/>
      <w:r>
        <w:rPr>
          <w:rFonts w:hint="eastAsia" w:ascii="仿宋_GB2312" w:hAnsi="仿宋_GB2312" w:eastAsia="仿宋_GB2312" w:cs="仿宋_GB2312"/>
          <w:sz w:val="24"/>
        </w:rPr>
        <w:t>津滨国动（罚决）〔202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4"/>
        </w:rPr>
        <w:t>〕00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24"/>
        </w:rPr>
        <w:t>号</w:t>
      </w:r>
    </w:p>
    <w:bookmarkEnd w:id="0"/>
    <w:p w14:paraId="4B5029EA">
      <w:pPr>
        <w:keepNext w:val="0"/>
        <w:keepLines w:val="0"/>
        <w:pageBreakBefore w:val="0"/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jc w:val="left"/>
        <w:textAlignment w:val="auto"/>
        <w:rPr>
          <w:rFonts w:hint="eastAsia" w:ascii="仿宋_GB2312" w:hAnsi="仿宋_GB2312" w:eastAsia="仿宋_GB2312" w:cs="仿宋_GB2312"/>
          <w:kern w:val="0"/>
          <w:sz w:val="24"/>
        </w:rPr>
      </w:pPr>
    </w:p>
    <w:p w14:paraId="30AE0C9F">
      <w:pPr>
        <w:keepNext w:val="0"/>
        <w:keepLines w:val="0"/>
        <w:pageBreakBefore w:val="0"/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jc w:val="left"/>
        <w:textAlignment w:val="auto"/>
        <w:rPr>
          <w:rFonts w:ascii="仿宋_GB2312" w:hAnsi="仿宋_GB2312" w:eastAsia="仿宋_GB2312" w:cs="仿宋_GB2312"/>
          <w:kern w:val="0"/>
          <w:sz w:val="24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当事人信息：</w:t>
      </w:r>
    </w:p>
    <w:p w14:paraId="5BBA7171">
      <w:pPr>
        <w:keepNext w:val="0"/>
        <w:keepLines w:val="0"/>
        <w:pageBreakBefore w:val="0"/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jc w:val="left"/>
        <w:textAlignment w:val="auto"/>
        <w:rPr>
          <w:rFonts w:ascii="仿宋_GB2312" w:hAnsi="仿宋_GB2312" w:eastAsia="仿宋_GB2312" w:cs="仿宋_GB2312"/>
          <w:kern w:val="0"/>
          <w:sz w:val="24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单位名称：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  <w:lang w:val="en-US" w:eastAsia="zh-CN"/>
        </w:rPr>
        <w:t>天津卓达新能源科技发展有限公司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</w:rPr>
        <w:t xml:space="preserve"> </w:t>
      </w:r>
    </w:p>
    <w:p w14:paraId="6CFB8591">
      <w:pPr>
        <w:keepNext w:val="0"/>
        <w:keepLines w:val="0"/>
        <w:pageBreakBefore w:val="0"/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jc w:val="left"/>
        <w:textAlignment w:val="auto"/>
        <w:rPr>
          <w:rFonts w:ascii="仿宋_GB2312" w:hAnsi="仿宋_GB2312" w:eastAsia="仿宋_GB2312" w:cs="仿宋_GB2312"/>
          <w:kern w:val="0"/>
          <w:sz w:val="24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法定代表人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kern w:val="0"/>
          <w:sz w:val="24"/>
        </w:rPr>
        <w:t>负责人）：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  <w:lang w:val="en-US" w:eastAsia="zh-CN"/>
        </w:rPr>
        <w:t>李兴舫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kern w:val="0"/>
          <w:sz w:val="24"/>
        </w:rPr>
        <w:t>统一社会信用代码：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  <w:lang w:val="en-US" w:eastAsia="zh-CN"/>
        </w:rPr>
        <w:t>9112011666610771XB</w:t>
      </w:r>
    </w:p>
    <w:p w14:paraId="376A19AD">
      <w:pPr>
        <w:keepNext w:val="0"/>
        <w:keepLines w:val="0"/>
        <w:pageBreakBefore w:val="0"/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jc w:val="left"/>
        <w:textAlignment w:val="auto"/>
        <w:rPr>
          <w:rFonts w:hint="eastAsia" w:ascii="仿宋_GB2312" w:hAnsi="仿宋_GB2312" w:eastAsia="仿宋_GB2312" w:cs="仿宋_GB2312"/>
          <w:kern w:val="0"/>
          <w:sz w:val="24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24"/>
        </w:rPr>
        <w:t>地址：</w:t>
      </w:r>
      <w:r>
        <w:rPr>
          <w:rFonts w:hint="eastAsia" w:ascii="仿宋_GB2312" w:hAnsi="仿宋_GB2312" w:eastAsia="仿宋_GB2312" w:cs="仿宋_GB2312"/>
          <w:kern w:val="0"/>
          <w:sz w:val="24"/>
          <w:u w:val="single"/>
          <w:lang w:val="en-US" w:eastAsia="zh-CN"/>
        </w:rPr>
        <w:t>天津经济技术开发区西区新环南街71号</w:t>
      </w:r>
    </w:p>
    <w:p w14:paraId="5704F5A7">
      <w:pPr>
        <w:spacing w:line="400" w:lineRule="exact"/>
        <w:ind w:firstLine="480" w:firstLineChars="200"/>
        <w:jc w:val="left"/>
        <w:rPr>
          <w:rFonts w:hint="eastAsia" w:ascii="仿宋_GB2312" w:hAnsi="仿宋_GB2312" w:eastAsia="仿宋_GB2312" w:cs="仿宋_GB2312"/>
          <w:position w:val="4"/>
          <w:sz w:val="24"/>
          <w:u w:val="single"/>
        </w:rPr>
      </w:pPr>
    </w:p>
    <w:p w14:paraId="17DF2EC6">
      <w:pPr>
        <w:spacing w:line="400" w:lineRule="exact"/>
        <w:ind w:firstLine="480" w:firstLineChars="200"/>
        <w:jc w:val="left"/>
        <w:rPr>
          <w:rFonts w:hint="eastAsia" w:ascii="仿宋_GB2312" w:hAnsi="仿宋_GB2312" w:eastAsia="仿宋_GB2312" w:cs="仿宋_GB2312"/>
          <w:position w:val="4"/>
          <w:sz w:val="24"/>
        </w:rPr>
      </w:pP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202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年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月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日</w:t>
      </w:r>
      <w:r>
        <w:rPr>
          <w:rFonts w:hint="eastAsia" w:ascii="仿宋_GB2312" w:hAnsi="仿宋_GB2312" w:eastAsia="仿宋_GB2312" w:cs="仿宋_GB2312"/>
          <w:position w:val="4"/>
          <w:sz w:val="24"/>
        </w:rPr>
        <w:t>，本机关对你单位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天津卓达科技发展有限公司研发总部基地项目未进行人防相关审批，也未建设防空地下室，就完成主体施工</w:t>
      </w:r>
      <w:r>
        <w:rPr>
          <w:rFonts w:hint="eastAsia" w:ascii="仿宋_GB2312" w:hAnsi="仿宋_GB2312" w:eastAsia="仿宋_GB2312" w:cs="仿宋_GB2312"/>
          <w:position w:val="4"/>
          <w:sz w:val="24"/>
        </w:rPr>
        <w:t>一案予以立案。经调查，情况属实。</w:t>
      </w:r>
    </w:p>
    <w:p w14:paraId="53653FCB">
      <w:pPr>
        <w:spacing w:line="400" w:lineRule="exact"/>
        <w:ind w:left="2" w:leftChars="1" w:firstLine="480" w:firstLineChars="200"/>
        <w:jc w:val="left"/>
        <w:rPr>
          <w:rFonts w:hint="eastAsia" w:ascii="仿宋_GB2312" w:hAnsi="仿宋_GB2312" w:eastAsia="仿宋_GB2312" w:cs="仿宋_GB2312"/>
          <w:position w:val="4"/>
          <w:sz w:val="24"/>
          <w:lang w:eastAsia="zh-CN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>我办于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202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年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月2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日</w:t>
      </w:r>
      <w:r>
        <w:rPr>
          <w:rFonts w:hint="eastAsia" w:ascii="仿宋_GB2312" w:hAnsi="仿宋_GB2312" w:eastAsia="仿宋_GB2312" w:cs="仿宋_GB2312"/>
          <w:position w:val="4"/>
          <w:sz w:val="24"/>
        </w:rPr>
        <w:t>对你单位进行调查笔录问询，你单位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表示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天津卓达科技发展有限公司研发总部基地项目，2016年9月开工建设，期间由于设计图纸及其他原因多次停工，2023年10月重新开始建设，目前主体工程已建设完成。在项目建设期间，未进行人防相关审批，也未建设防空地下室，就完成主体施工。</w:t>
      </w:r>
    </w:p>
    <w:p w14:paraId="57EDA8F5">
      <w:pPr>
        <w:spacing w:line="400" w:lineRule="exact"/>
        <w:ind w:firstLine="480" w:firstLineChars="200"/>
        <w:jc w:val="left"/>
        <w:rPr>
          <w:rFonts w:hint="eastAsia" w:ascii="仿宋_GB2312" w:hAnsi="仿宋_GB2312" w:eastAsia="仿宋_GB2312" w:cs="仿宋_GB2312"/>
          <w:position w:val="4"/>
          <w:sz w:val="24"/>
          <w:lang w:eastAsia="zh-CN"/>
        </w:rPr>
      </w:pP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202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年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月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26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</w:rPr>
        <w:t>日</w:t>
      </w:r>
      <w:r>
        <w:rPr>
          <w:rFonts w:hint="eastAsia" w:ascii="仿宋_GB2312" w:hAnsi="仿宋_GB2312" w:eastAsia="仿宋_GB2312" w:cs="仿宋_GB2312"/>
          <w:position w:val="4"/>
          <w:sz w:val="24"/>
        </w:rPr>
        <w:t>，我办依法向你单位送达《行政处罚事先告知书》（津滨国动（罚告）〔202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position w:val="4"/>
          <w:sz w:val="24"/>
        </w:rPr>
        <w:t>〕0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01</w:t>
      </w:r>
      <w:r>
        <w:rPr>
          <w:rFonts w:hint="eastAsia" w:ascii="仿宋_GB2312" w:hAnsi="仿宋_GB2312" w:eastAsia="仿宋_GB2312" w:cs="仿宋_GB2312"/>
          <w:position w:val="4"/>
          <w:sz w:val="24"/>
        </w:rPr>
        <w:t>号）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position w:val="4"/>
          <w:sz w:val="24"/>
        </w:rPr>
        <w:t>你单位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表示该案件事实清晰，不要求听证。</w:t>
      </w:r>
    </w:p>
    <w:p w14:paraId="37D5CBC9">
      <w:pPr>
        <w:spacing w:line="400" w:lineRule="exact"/>
        <w:ind w:left="2" w:leftChars="1" w:firstLine="480" w:firstLineChars="200"/>
        <w:jc w:val="left"/>
        <w:rPr>
          <w:rFonts w:hint="eastAsia" w:ascii="仿宋_GB2312" w:hAnsi="仿宋_GB2312" w:eastAsia="仿宋_GB2312" w:cs="仿宋_GB2312"/>
          <w:position w:val="4"/>
          <w:sz w:val="24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>以上事实，有以下证据证明：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你单位相关情况说明、</w:t>
      </w:r>
      <w:r>
        <w:rPr>
          <w:rFonts w:hint="eastAsia" w:ascii="仿宋_GB2312" w:hAnsi="仿宋_GB2312" w:eastAsia="仿宋_GB2312" w:cs="仿宋_GB2312"/>
          <w:position w:val="4"/>
          <w:sz w:val="24"/>
        </w:rPr>
        <w:t>《询问笔录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》《</w:t>
      </w:r>
      <w:r>
        <w:rPr>
          <w:rFonts w:hint="eastAsia" w:ascii="仿宋_GB2312" w:hAnsi="仿宋_GB2312" w:eastAsia="仿宋_GB2312" w:cs="仿宋_GB2312"/>
          <w:position w:val="4"/>
          <w:sz w:val="24"/>
        </w:rPr>
        <w:t>行政处罚事先告知书</w:t>
      </w:r>
      <w:r>
        <w:rPr>
          <w:rFonts w:hint="eastAsia" w:ascii="仿宋_GB2312" w:hAnsi="仿宋_GB2312" w:eastAsia="仿宋_GB2312" w:cs="仿宋_GB2312"/>
          <w:position w:val="4"/>
          <w:sz w:val="24"/>
          <w:lang w:eastAsia="zh-CN"/>
        </w:rPr>
        <w:t>》《</w:t>
      </w:r>
      <w:r>
        <w:rPr>
          <w:rFonts w:hint="eastAsia" w:ascii="仿宋_GB2312" w:hAnsi="仿宋_GB2312" w:eastAsia="仿宋_GB2312" w:cs="仿宋_GB2312"/>
          <w:position w:val="4"/>
          <w:sz w:val="24"/>
        </w:rPr>
        <w:t>送达回证》。</w:t>
      </w:r>
    </w:p>
    <w:p w14:paraId="1FEC0764">
      <w:pPr>
        <w:spacing w:line="400" w:lineRule="exact"/>
        <w:ind w:left="2" w:leftChars="1" w:firstLine="480" w:firstLineChars="200"/>
        <w:jc w:val="left"/>
        <w:rPr>
          <w:rFonts w:ascii="仿宋_GB2312" w:hAnsi="仿宋_GB2312" w:eastAsia="仿宋_GB2312" w:cs="仿宋_GB2312"/>
          <w:position w:val="4"/>
          <w:sz w:val="24"/>
          <w:u w:val="single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>我办认为：</w:t>
      </w:r>
      <w:r>
        <w:rPr>
          <w:rFonts w:hint="eastAsia" w:ascii="仿宋_GB2312" w:hAnsi="仿宋_GB2312" w:eastAsia="仿宋_GB2312" w:cs="仿宋_GB2312"/>
          <w:position w:val="4"/>
          <w:sz w:val="24"/>
          <w:u w:val="single"/>
          <w:lang w:val="en-US" w:eastAsia="zh-CN"/>
        </w:rPr>
        <w:t>天津卓达科技发展有限公司研发总部基地项目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，未进行人防相关审批，也未建设防空地下室，就完成主体施工</w:t>
      </w:r>
      <w:r>
        <w:rPr>
          <w:rFonts w:hint="eastAsia" w:ascii="仿宋_GB2312" w:hAnsi="仿宋_GB2312" w:eastAsia="仿宋_GB2312" w:cs="仿宋_GB2312"/>
          <w:position w:val="4"/>
          <w:sz w:val="24"/>
        </w:rPr>
        <w:t>一案情况属实、证据确凿，现根据：</w:t>
      </w:r>
      <w:r>
        <w:rPr>
          <w:rFonts w:hint="eastAsia" w:ascii="仿宋_GB2312" w:hAnsi="仿宋_GB2312" w:eastAsia="仿宋_GB2312" w:cs="仿宋_GB2312"/>
          <w:color w:val="000000"/>
          <w:position w:val="4"/>
          <w:sz w:val="24"/>
        </w:rPr>
        <w:t>《天津市实施&lt;中华人民共和国人民防空法&gt;办法》第三十</w:t>
      </w:r>
      <w:r>
        <w:rPr>
          <w:rFonts w:hint="eastAsia" w:ascii="仿宋_GB2312" w:hAnsi="仿宋_GB2312" w:eastAsia="仿宋_GB2312" w:cs="仿宋_GB2312"/>
          <w:color w:val="000000"/>
          <w:position w:val="4"/>
          <w:sz w:val="24"/>
          <w:lang w:eastAsia="zh-CN"/>
        </w:rPr>
        <w:t>三</w:t>
      </w:r>
      <w:r>
        <w:rPr>
          <w:rFonts w:hint="eastAsia" w:ascii="仿宋_GB2312" w:hAnsi="仿宋_GB2312" w:eastAsia="仿宋_GB2312" w:cs="仿宋_GB2312"/>
          <w:color w:val="000000"/>
          <w:position w:val="4"/>
          <w:sz w:val="24"/>
        </w:rPr>
        <w:t>条</w:t>
      </w:r>
      <w:r>
        <w:rPr>
          <w:rFonts w:hint="eastAsia" w:ascii="仿宋_GB2312" w:hAnsi="仿宋_GB2312" w:eastAsia="仿宋_GB2312" w:cs="仿宋_GB2312"/>
          <w:position w:val="4"/>
          <w:sz w:val="24"/>
        </w:rPr>
        <w:t>，做出行政处罚决定如下：</w:t>
      </w:r>
    </w:p>
    <w:p w14:paraId="6F48EF40">
      <w:pPr>
        <w:spacing w:line="400" w:lineRule="exact"/>
        <w:ind w:left="2" w:leftChars="1" w:firstLine="562" w:firstLineChars="200"/>
        <w:jc w:val="left"/>
        <w:rPr>
          <w:rFonts w:hint="eastAsia" w:ascii="仿宋_GB2312" w:hAnsi="仿宋_GB2312" w:eastAsia="仿宋_GB2312" w:cs="仿宋_GB2312"/>
          <w:b/>
          <w:bCs/>
          <w:position w:val="4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b/>
          <w:bCs/>
          <w:position w:val="4"/>
          <w:sz w:val="28"/>
          <w:szCs w:val="28"/>
          <w:u w:val="single"/>
        </w:rPr>
        <w:t>对你单位给予警告、责令你单位</w:t>
      </w:r>
      <w:r>
        <w:rPr>
          <w:rFonts w:hint="eastAsia" w:ascii="仿宋_GB2312" w:hAnsi="仿宋_GB2312" w:eastAsia="仿宋_GB2312" w:cs="仿宋_GB2312"/>
          <w:b/>
          <w:bCs/>
          <w:position w:val="4"/>
          <w:sz w:val="28"/>
          <w:szCs w:val="28"/>
          <w:u w:val="single"/>
          <w:lang w:val="en-US" w:eastAsia="zh-CN"/>
        </w:rPr>
        <w:t>天津卓达科技发展有限公司研发总部基地项目</w:t>
      </w:r>
      <w:r>
        <w:rPr>
          <w:rFonts w:hint="eastAsia" w:ascii="仿宋_GB2312" w:hAnsi="仿宋_GB2312" w:eastAsia="仿宋_GB2312" w:cs="仿宋_GB2312"/>
          <w:b/>
          <w:bCs/>
          <w:position w:val="4"/>
          <w:sz w:val="28"/>
          <w:szCs w:val="28"/>
          <w:u w:val="single"/>
        </w:rPr>
        <w:t>限期修建防空地下室，同时处以十万元罚款。</w:t>
      </w:r>
    </w:p>
    <w:p w14:paraId="7CCB4C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tLeast"/>
        <w:ind w:left="2" w:leftChars="1" w:firstLine="480" w:firstLineChars="200"/>
        <w:jc w:val="left"/>
        <w:textAlignment w:val="auto"/>
        <w:rPr>
          <w:rFonts w:ascii="仿宋_GB2312" w:hAnsi="仿宋_GB2312" w:eastAsia="仿宋_GB2312" w:cs="仿宋_GB2312"/>
          <w:position w:val="4"/>
          <w:sz w:val="24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>如不服本处罚决定，可在接到行政处罚决定书之日起60日内，向天津市滨海新区人民政府申请行政复议，也可以在六个月内直接向天津市滨海新区人民法院提起行政诉讼。逾期不申请行政复议，也不提起行政诉讼，又不履行本处罚决定的，本机关将依法申请人民法院强制执行。</w:t>
      </w:r>
    </w:p>
    <w:p w14:paraId="7B3A9FDB">
      <w:pPr>
        <w:spacing w:line="400" w:lineRule="exact"/>
        <w:ind w:left="2" w:leftChars="1" w:firstLine="480" w:firstLineChars="200"/>
        <w:jc w:val="left"/>
        <w:rPr>
          <w:rFonts w:ascii="仿宋_GB2312" w:hAnsi="仿宋_GB2312" w:eastAsia="仿宋_GB2312" w:cs="仿宋_GB2312"/>
          <w:position w:val="4"/>
          <w:sz w:val="24"/>
        </w:rPr>
      </w:pPr>
    </w:p>
    <w:p w14:paraId="02B97B3E">
      <w:pPr>
        <w:widowControl/>
        <w:tabs>
          <w:tab w:val="left" w:pos="564"/>
          <w:tab w:val="left" w:pos="847"/>
          <w:tab w:val="left" w:pos="1130"/>
          <w:tab w:val="left" w:pos="1413"/>
          <w:tab w:val="left" w:pos="1695"/>
          <w:tab w:val="left" w:pos="2191"/>
          <w:tab w:val="left" w:pos="2472"/>
          <w:tab w:val="left" w:pos="2753"/>
          <w:tab w:val="left" w:pos="3249"/>
          <w:tab w:val="left" w:pos="3530"/>
          <w:tab w:val="left" w:pos="5150"/>
          <w:tab w:val="left" w:pos="5431"/>
        </w:tabs>
        <w:spacing w:line="400" w:lineRule="exact"/>
        <w:jc w:val="right"/>
        <w:rPr>
          <w:rFonts w:hint="eastAsia" w:ascii="仿宋_GB2312" w:hAnsi="仿宋_GB2312" w:eastAsia="仿宋_GB2312" w:cs="仿宋_GB2312"/>
          <w:position w:val="4"/>
          <w:sz w:val="24"/>
          <w:lang w:eastAsia="zh-CN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 xml:space="preserve">                     </w:t>
      </w:r>
      <w:r>
        <w:rPr>
          <w:rFonts w:hint="eastAsia" w:ascii="仿宋_GB2312" w:hAnsi="仿宋_GB2312" w:eastAsia="仿宋_GB2312" w:cs="仿宋_GB2312"/>
          <w:kern w:val="0"/>
          <w:sz w:val="24"/>
        </w:rPr>
        <w:t>天津市滨海新区人民政府</w:t>
      </w:r>
      <w:r>
        <w:rPr>
          <w:rFonts w:hint="eastAsia" w:ascii="仿宋_GB2312" w:hAnsi="仿宋_GB2312" w:eastAsia="仿宋_GB2312" w:cs="仿宋_GB2312"/>
          <w:kern w:val="0"/>
          <w:sz w:val="24"/>
          <w:lang w:eastAsia="zh-CN"/>
        </w:rPr>
        <w:t>人民防空</w:t>
      </w:r>
      <w:r>
        <w:rPr>
          <w:rFonts w:hint="eastAsia" w:ascii="仿宋_GB2312" w:hAnsi="仿宋_GB2312" w:eastAsia="仿宋_GB2312" w:cs="仿宋_GB2312"/>
          <w:kern w:val="0"/>
          <w:sz w:val="24"/>
        </w:rPr>
        <w:t>办公室</w:t>
      </w:r>
      <w:r>
        <w:rPr>
          <w:rFonts w:hint="eastAsia" w:ascii="仿宋_GB2312" w:hAnsi="仿宋_GB2312" w:eastAsia="仿宋_GB2312" w:cs="仿宋_GB2312"/>
          <w:kern w:val="0"/>
          <w:sz w:val="24"/>
          <w:lang w:val="en-US" w:eastAsia="zh-CN"/>
        </w:rPr>
        <w:t xml:space="preserve"> </w:t>
      </w:r>
    </w:p>
    <w:p w14:paraId="73FBE595">
      <w:pPr>
        <w:spacing w:line="400" w:lineRule="exact"/>
        <w:ind w:left="2" w:leftChars="1" w:firstLine="480" w:firstLineChars="200"/>
        <w:jc w:val="right"/>
        <w:rPr>
          <w:rFonts w:ascii="仿宋_GB2312" w:hAnsi="仿宋_GB2312" w:eastAsia="仿宋_GB2312" w:cs="仿宋_GB2312"/>
          <w:position w:val="4"/>
          <w:sz w:val="24"/>
        </w:rPr>
      </w:pPr>
      <w:r>
        <w:rPr>
          <w:rFonts w:hint="eastAsia" w:ascii="仿宋_GB2312" w:hAnsi="仿宋_GB2312" w:eastAsia="仿宋_GB2312" w:cs="仿宋_GB2312"/>
          <w:position w:val="4"/>
          <w:sz w:val="24"/>
        </w:rPr>
        <w:t xml:space="preserve">                   202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position w:val="4"/>
          <w:sz w:val="24"/>
        </w:rPr>
        <w:t>年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position w:val="4"/>
          <w:sz w:val="24"/>
        </w:rPr>
        <w:t>月</w:t>
      </w:r>
      <w:r>
        <w:rPr>
          <w:rFonts w:hint="eastAsia" w:ascii="仿宋_GB2312" w:hAnsi="仿宋_GB2312" w:eastAsia="仿宋_GB2312" w:cs="仿宋_GB2312"/>
          <w:position w:val="4"/>
          <w:sz w:val="24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position w:val="4"/>
          <w:sz w:val="24"/>
        </w:rPr>
        <w:t>日</w:t>
      </w:r>
    </w:p>
    <w:p w14:paraId="196D5672">
      <w:pPr>
        <w:spacing w:line="320" w:lineRule="exact"/>
      </w:pPr>
    </w:p>
    <w:p w14:paraId="19949866">
      <w:pPr>
        <w:spacing w:line="320" w:lineRule="exact"/>
      </w:pPr>
    </w:p>
    <w:p w14:paraId="03834774">
      <w:pPr>
        <w:spacing w:line="320" w:lineRule="exact"/>
      </w:pPr>
    </w:p>
    <w:p w14:paraId="026044C7">
      <w:pPr>
        <w:spacing w:line="320" w:lineRule="exact"/>
      </w:pPr>
      <w:r>
        <w:rPr>
          <w:rFonts w:hint="eastAsia"/>
        </w:rPr>
        <w:t>备注：本告知书一式两份，一份交当事人，一份由行政机关留存。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CC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hZjE1Mzc5YmJiM2EzODJjYzgwYWM4YTZlN2QyZDEifQ=="/>
  </w:docVars>
  <w:rsids>
    <w:rsidRoot w:val="00000000"/>
    <w:rsid w:val="02076F1C"/>
    <w:rsid w:val="063A6F69"/>
    <w:rsid w:val="06AE1D2F"/>
    <w:rsid w:val="06FD6F23"/>
    <w:rsid w:val="0F0D7705"/>
    <w:rsid w:val="13584016"/>
    <w:rsid w:val="163B4695"/>
    <w:rsid w:val="16480C02"/>
    <w:rsid w:val="164C7405"/>
    <w:rsid w:val="2EDD2A47"/>
    <w:rsid w:val="2F22371C"/>
    <w:rsid w:val="3025033D"/>
    <w:rsid w:val="32A1209C"/>
    <w:rsid w:val="3C0161AE"/>
    <w:rsid w:val="463852B9"/>
    <w:rsid w:val="4B0A1109"/>
    <w:rsid w:val="4C1B498B"/>
    <w:rsid w:val="51990B70"/>
    <w:rsid w:val="53EB2F46"/>
    <w:rsid w:val="57BE3EF2"/>
    <w:rsid w:val="5BBB6A70"/>
    <w:rsid w:val="5D2646F5"/>
    <w:rsid w:val="606A17D9"/>
    <w:rsid w:val="60BD08D8"/>
    <w:rsid w:val="623C5D51"/>
    <w:rsid w:val="68012C21"/>
    <w:rsid w:val="6E9C5960"/>
    <w:rsid w:val="70C0388D"/>
    <w:rsid w:val="75414891"/>
    <w:rsid w:val="76B0152D"/>
    <w:rsid w:val="76FA0BF7"/>
    <w:rsid w:val="77290ADC"/>
    <w:rsid w:val="7E53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qFormat/>
    <w:uiPriority w:val="99"/>
    <w:pPr>
      <w:widowControl w:val="0"/>
      <w:spacing w:after="0" w:line="360" w:lineRule="auto"/>
      <w:ind w:left="0" w:leftChars="0" w:firstLine="420" w:firstLineChars="200"/>
      <w:jc w:val="both"/>
    </w:pPr>
    <w:rPr>
      <w:rFonts w:ascii="宋体" w:hAnsi="宋体" w:eastAsia="宋体" w:cs="Times New Roman"/>
      <w:kern w:val="2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751</Words>
  <Characters>803</Characters>
  <Lines>0</Lines>
  <Paragraphs>0</Paragraphs>
  <TotalTime>16</TotalTime>
  <ScaleCrop>false</ScaleCrop>
  <LinksUpToDate>false</LinksUpToDate>
  <CharactersWithSpaces>845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冬夏常青</cp:lastModifiedBy>
  <cp:lastPrinted>2023-06-19T02:54:00Z</cp:lastPrinted>
  <dcterms:modified xsi:type="dcterms:W3CDTF">2024-11-28T08:31:25Z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8C1D3EEC13B045BC961E8E98E9383CAD_13</vt:lpwstr>
  </property>
</Properties>
</file>